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964" w:rsidRPr="001E4964" w:rsidRDefault="001E4964" w:rsidP="001E4964">
      <w:pPr>
        <w:shd w:val="clear" w:color="auto" w:fill="FFFFFF"/>
        <w:spacing w:beforeAutospacing="1" w:after="0" w:afterAutospacing="1" w:line="240" w:lineRule="auto"/>
        <w:textAlignment w:val="baseline"/>
        <w:outlineLvl w:val="2"/>
        <w:rPr>
          <w:rFonts w:ascii="Montserrat" w:eastAsia="Times New Roman" w:hAnsi="Montserrat" w:cs="Times New Roman"/>
          <w:b/>
          <w:bCs/>
          <w:color w:val="000000"/>
          <w:sz w:val="27"/>
          <w:szCs w:val="27"/>
          <w:lang w:eastAsia="et-EE"/>
        </w:rPr>
      </w:pPr>
      <w:r w:rsidRPr="001E4964">
        <w:rPr>
          <w:rFonts w:ascii="Montserrat" w:eastAsia="Times New Roman" w:hAnsi="Montserrat" w:cs="Times New Roman"/>
          <w:b/>
          <w:bCs/>
          <w:color w:val="000000"/>
          <w:sz w:val="27"/>
          <w:szCs w:val="27"/>
          <w:bdr w:val="none" w:sz="0" w:space="0" w:color="auto" w:frame="1"/>
          <w:lang w:eastAsia="et-EE"/>
        </w:rPr>
        <w:t>Annetuskasti kasutamise meelespea</w:t>
      </w:r>
    </w:p>
    <w:p w:rsidR="001E4964" w:rsidRPr="001E4964" w:rsidRDefault="001E4964" w:rsidP="001E4964">
      <w:pPr>
        <w:numPr>
          <w:ilvl w:val="0"/>
          <w:numId w:val="1"/>
        </w:numPr>
        <w:shd w:val="clear" w:color="auto" w:fill="FFFFFF"/>
        <w:spacing w:after="0" w:line="240" w:lineRule="auto"/>
        <w:ind w:left="510" w:right="510"/>
        <w:textAlignment w:val="baseline"/>
        <w:rPr>
          <w:rFonts w:ascii="Montserrat" w:eastAsia="Times New Roman" w:hAnsi="Montserrat" w:cs="Times New Roman"/>
          <w:color w:val="000000"/>
          <w:sz w:val="23"/>
          <w:szCs w:val="23"/>
          <w:lang w:eastAsia="et-EE"/>
        </w:rPr>
      </w:pPr>
      <w:r w:rsidRPr="001E4964">
        <w:rPr>
          <w:rFonts w:ascii="Montserrat" w:eastAsia="Times New Roman" w:hAnsi="Montserrat" w:cs="Times New Roman"/>
          <w:color w:val="000000"/>
          <w:sz w:val="23"/>
          <w:szCs w:val="23"/>
          <w:lang w:eastAsia="et-EE"/>
        </w:rPr>
        <w:t>Annetuskast on teie ühenduse visiitkaart, tal on teie ühenduse nägu ja ühenduse nimi on selgelt nähtav. Nt keraamikaringil on savist, puidutööga tegelejatel puidust, külamajal majale iseloomulik annetuste kogumise anum.</w:t>
      </w:r>
    </w:p>
    <w:p w:rsidR="001E4964" w:rsidRPr="001E4964" w:rsidRDefault="001E4964" w:rsidP="001E4964">
      <w:pPr>
        <w:numPr>
          <w:ilvl w:val="0"/>
          <w:numId w:val="1"/>
        </w:numPr>
        <w:shd w:val="clear" w:color="auto" w:fill="FFFFFF"/>
        <w:spacing w:after="0" w:line="240" w:lineRule="auto"/>
        <w:ind w:left="510" w:right="510"/>
        <w:textAlignment w:val="baseline"/>
        <w:rPr>
          <w:rFonts w:ascii="Montserrat" w:eastAsia="Times New Roman" w:hAnsi="Montserrat" w:cs="Times New Roman"/>
          <w:color w:val="000000"/>
          <w:sz w:val="23"/>
          <w:szCs w:val="23"/>
          <w:lang w:eastAsia="et-EE"/>
        </w:rPr>
      </w:pPr>
      <w:r w:rsidRPr="001E4964">
        <w:rPr>
          <w:rFonts w:ascii="Montserrat" w:eastAsia="Times New Roman" w:hAnsi="Montserrat" w:cs="Times New Roman"/>
          <w:color w:val="000000"/>
          <w:sz w:val="23"/>
          <w:szCs w:val="23"/>
          <w:lang w:eastAsia="et-EE"/>
        </w:rPr>
        <w:t>Pange annetuskast alati nähtavale kohale ja olge uhked, et see on teil olemas.</w:t>
      </w:r>
    </w:p>
    <w:p w:rsidR="001E4964" w:rsidRDefault="001E4964" w:rsidP="001E4964">
      <w:pPr>
        <w:numPr>
          <w:ilvl w:val="0"/>
          <w:numId w:val="1"/>
        </w:numPr>
        <w:shd w:val="clear" w:color="auto" w:fill="FFFFFF"/>
        <w:spacing w:after="0" w:line="240" w:lineRule="auto"/>
        <w:ind w:left="510" w:right="510"/>
        <w:textAlignment w:val="baseline"/>
        <w:rPr>
          <w:rFonts w:ascii="Montserrat" w:eastAsia="Times New Roman" w:hAnsi="Montserrat" w:cs="Times New Roman"/>
          <w:color w:val="000000"/>
          <w:sz w:val="23"/>
          <w:szCs w:val="23"/>
          <w:lang w:eastAsia="et-EE"/>
        </w:rPr>
      </w:pPr>
      <w:r w:rsidRPr="001E4964">
        <w:rPr>
          <w:rFonts w:ascii="Montserrat" w:eastAsia="Times New Roman" w:hAnsi="Montserrat" w:cs="Times New Roman"/>
          <w:color w:val="000000"/>
          <w:sz w:val="23"/>
          <w:szCs w:val="23"/>
          <w:lang w:eastAsia="et-EE"/>
        </w:rPr>
        <w:t>Kasti juurde lisage teavitus, milleks antud hetkel annetust kogute ja kui suurt summat selleks vajate.</w:t>
      </w:r>
    </w:p>
    <w:p w:rsidR="001E4964" w:rsidRPr="001E4964" w:rsidRDefault="001E4964" w:rsidP="001E4964">
      <w:pPr>
        <w:numPr>
          <w:ilvl w:val="0"/>
          <w:numId w:val="1"/>
        </w:numPr>
        <w:shd w:val="clear" w:color="auto" w:fill="FFFFFF"/>
        <w:spacing w:after="0" w:line="240" w:lineRule="auto"/>
        <w:ind w:left="510" w:right="510"/>
        <w:textAlignment w:val="baseline"/>
        <w:rPr>
          <w:rFonts w:ascii="Montserrat" w:eastAsia="Times New Roman" w:hAnsi="Montserrat" w:cs="Times New Roman"/>
          <w:color w:val="000000"/>
          <w:sz w:val="23"/>
          <w:szCs w:val="23"/>
          <w:lang w:eastAsia="et-EE"/>
        </w:rPr>
      </w:pPr>
      <w:r w:rsidRPr="001E4964">
        <w:rPr>
          <w:rFonts w:ascii="Montserrat" w:eastAsia="Times New Roman" w:hAnsi="Montserrat" w:cs="Times New Roman"/>
          <w:color w:val="000000"/>
          <w:sz w:val="23"/>
          <w:szCs w:val="23"/>
          <w:lang w:eastAsia="et-EE"/>
        </w:rPr>
        <w:t>Tore, kui annetuskastil on oma lugu ning see on kuskil kirjas. Ära unusta kasti autorit!</w:t>
      </w:r>
    </w:p>
    <w:p w:rsidR="001E4964" w:rsidRPr="001E4964" w:rsidRDefault="001E4964" w:rsidP="001E4964">
      <w:pPr>
        <w:numPr>
          <w:ilvl w:val="0"/>
          <w:numId w:val="1"/>
        </w:numPr>
        <w:shd w:val="clear" w:color="auto" w:fill="FFFFFF"/>
        <w:spacing w:after="0" w:line="240" w:lineRule="auto"/>
        <w:ind w:left="510" w:right="510"/>
        <w:textAlignment w:val="baseline"/>
        <w:rPr>
          <w:rFonts w:ascii="Montserrat" w:eastAsia="Times New Roman" w:hAnsi="Montserrat" w:cs="Times New Roman"/>
          <w:color w:val="000000"/>
          <w:sz w:val="23"/>
          <w:szCs w:val="23"/>
          <w:lang w:eastAsia="et-EE"/>
        </w:rPr>
      </w:pPr>
      <w:r w:rsidRPr="001E4964">
        <w:rPr>
          <w:rFonts w:ascii="Montserrat" w:eastAsia="Times New Roman" w:hAnsi="Montserrat" w:cs="Times New Roman"/>
          <w:color w:val="000000"/>
          <w:sz w:val="23"/>
          <w:szCs w:val="23"/>
          <w:lang w:eastAsia="et-EE"/>
        </w:rPr>
        <w:t>Kast võtke ka välisündmustele alati kaasa ja mõelge läbi, kes ja kuidas seal annetuskasti annetusi küsib. Tehke seda viisakalt, aga julgelt, samas annetajat mitte survestades. Rusikareegel on, et kes annetusi ei küsi, see annetusi ei saa.</w:t>
      </w:r>
    </w:p>
    <w:p w:rsidR="001E4964" w:rsidRPr="001E4964" w:rsidRDefault="001E4964" w:rsidP="001E4964">
      <w:pPr>
        <w:numPr>
          <w:ilvl w:val="0"/>
          <w:numId w:val="1"/>
        </w:numPr>
        <w:shd w:val="clear" w:color="auto" w:fill="FFFFFF"/>
        <w:spacing w:after="0" w:line="240" w:lineRule="auto"/>
        <w:ind w:left="510" w:right="510"/>
        <w:textAlignment w:val="baseline"/>
        <w:rPr>
          <w:rFonts w:ascii="Montserrat" w:eastAsia="Times New Roman" w:hAnsi="Montserrat" w:cs="Times New Roman"/>
          <w:color w:val="000000"/>
          <w:sz w:val="23"/>
          <w:szCs w:val="23"/>
          <w:lang w:eastAsia="et-EE"/>
        </w:rPr>
      </w:pPr>
      <w:r w:rsidRPr="001E4964">
        <w:rPr>
          <w:rFonts w:ascii="Montserrat" w:eastAsia="Times New Roman" w:hAnsi="Montserrat" w:cs="Times New Roman"/>
          <w:color w:val="000000"/>
          <w:sz w:val="23"/>
          <w:szCs w:val="23"/>
          <w:lang w:eastAsia="et-EE"/>
        </w:rPr>
        <w:t>Ka oma ruumides toimuvatel sündmustel tasub julgelt ja viisakalt annetusi küsida või vähemalt annetuskastile tähelepanu pöörata, et inimesed märkaksid seda ja teaksid, millist tegevust nad oma annetusega toetada saavad.</w:t>
      </w:r>
    </w:p>
    <w:p w:rsidR="001E4964" w:rsidRPr="001E4964" w:rsidRDefault="001E4964" w:rsidP="001E4964">
      <w:pPr>
        <w:numPr>
          <w:ilvl w:val="0"/>
          <w:numId w:val="1"/>
        </w:numPr>
        <w:shd w:val="clear" w:color="auto" w:fill="FFFFFF"/>
        <w:spacing w:after="0" w:line="240" w:lineRule="auto"/>
        <w:ind w:left="510" w:right="510"/>
        <w:textAlignment w:val="baseline"/>
        <w:rPr>
          <w:rFonts w:ascii="Montserrat" w:eastAsia="Times New Roman" w:hAnsi="Montserrat" w:cs="Times New Roman"/>
          <w:color w:val="000000"/>
          <w:sz w:val="23"/>
          <w:szCs w:val="23"/>
          <w:lang w:eastAsia="et-EE"/>
        </w:rPr>
      </w:pPr>
      <w:r w:rsidRPr="001E4964">
        <w:rPr>
          <w:rFonts w:ascii="Montserrat" w:eastAsia="Times New Roman" w:hAnsi="Montserrat" w:cs="Times New Roman"/>
          <w:color w:val="000000"/>
          <w:sz w:val="23"/>
          <w:szCs w:val="23"/>
          <w:lang w:eastAsia="et-EE"/>
        </w:rPr>
        <w:t>Sularaha annetajad on anonüümsed ja te ei saa neile otse tagasisidet anda, kuid saate teha ülevaate oma kodulehel, Facebooki lehel vm avalikus kanalis. Võite regulaarselt (näiteks kaks korda kuus) anda teada, kui suur summa on kogutud või kui palju veel vajaminevast puudu.</w:t>
      </w:r>
    </w:p>
    <w:p w:rsidR="001E4964" w:rsidRPr="001E4964" w:rsidRDefault="001E4964" w:rsidP="001E4964">
      <w:pPr>
        <w:numPr>
          <w:ilvl w:val="0"/>
          <w:numId w:val="1"/>
        </w:numPr>
        <w:shd w:val="clear" w:color="auto" w:fill="FFFFFF"/>
        <w:spacing w:after="0" w:line="240" w:lineRule="auto"/>
        <w:ind w:left="510" w:right="510"/>
        <w:textAlignment w:val="baseline"/>
        <w:rPr>
          <w:rFonts w:ascii="Montserrat" w:eastAsia="Times New Roman" w:hAnsi="Montserrat" w:cs="Times New Roman"/>
          <w:color w:val="000000"/>
          <w:sz w:val="23"/>
          <w:szCs w:val="23"/>
          <w:lang w:eastAsia="et-EE"/>
        </w:rPr>
      </w:pPr>
      <w:r w:rsidRPr="001E4964">
        <w:rPr>
          <w:rFonts w:ascii="Montserrat" w:eastAsia="Times New Roman" w:hAnsi="Montserrat" w:cs="Times New Roman"/>
          <w:color w:val="000000"/>
          <w:sz w:val="23"/>
          <w:szCs w:val="23"/>
          <w:lang w:eastAsia="et-EE"/>
        </w:rPr>
        <w:t>Kui summa koos ja ese soetatud või tegevus tehtud, andke sellest avalikus kanalis teada ja tänage kõiki, kes panustasid. Võimalusel lisage rõõmus foto selle kohta, kuidas annetusi kasutasite (ostetud ese, tehtud tegevus).</w:t>
      </w:r>
    </w:p>
    <w:p w:rsidR="001E4964" w:rsidRDefault="001E4964" w:rsidP="001E4964">
      <w:pPr>
        <w:numPr>
          <w:ilvl w:val="0"/>
          <w:numId w:val="1"/>
        </w:numPr>
        <w:shd w:val="clear" w:color="auto" w:fill="FFFFFF"/>
        <w:spacing w:after="150" w:line="240" w:lineRule="auto"/>
        <w:ind w:left="510" w:right="510"/>
        <w:textAlignment w:val="baseline"/>
        <w:rPr>
          <w:rFonts w:ascii="Montserrat" w:eastAsia="Times New Roman" w:hAnsi="Montserrat" w:cs="Times New Roman"/>
          <w:color w:val="000000"/>
          <w:sz w:val="23"/>
          <w:szCs w:val="23"/>
          <w:lang w:eastAsia="et-EE"/>
        </w:rPr>
      </w:pPr>
      <w:r w:rsidRPr="001E4964">
        <w:rPr>
          <w:rFonts w:ascii="Montserrat" w:eastAsia="Times New Roman" w:hAnsi="Montserrat" w:cs="Times New Roman"/>
          <w:color w:val="000000"/>
          <w:sz w:val="23"/>
          <w:szCs w:val="23"/>
          <w:lang w:eastAsia="et-EE"/>
        </w:rPr>
        <w:t>Kui võimalik, lisage esemele, et see on soetatud annetuste eest.</w:t>
      </w:r>
    </w:p>
    <w:p w:rsidR="001E4964" w:rsidRDefault="001E4964" w:rsidP="001E4964">
      <w:pPr>
        <w:shd w:val="clear" w:color="auto" w:fill="FFFFFF"/>
        <w:spacing w:after="150" w:line="240" w:lineRule="auto"/>
        <w:ind w:right="510"/>
        <w:textAlignment w:val="baseline"/>
        <w:rPr>
          <w:rFonts w:ascii="Montserrat" w:eastAsia="Times New Roman" w:hAnsi="Montserrat" w:cs="Times New Roman"/>
          <w:color w:val="000000"/>
          <w:sz w:val="23"/>
          <w:szCs w:val="23"/>
          <w:lang w:eastAsia="et-EE"/>
        </w:rPr>
      </w:pPr>
    </w:p>
    <w:p w:rsidR="001E4964" w:rsidRPr="001E4964" w:rsidRDefault="001E4964" w:rsidP="001E4964">
      <w:pPr>
        <w:shd w:val="clear" w:color="auto" w:fill="FFFFFF"/>
        <w:spacing w:after="150" w:line="240" w:lineRule="auto"/>
        <w:ind w:right="510"/>
        <w:textAlignment w:val="baseline"/>
        <w:rPr>
          <w:rFonts w:ascii="Montserrat" w:eastAsia="Times New Roman" w:hAnsi="Montserrat" w:cs="Times New Roman"/>
          <w:color w:val="000000"/>
          <w:sz w:val="23"/>
          <w:szCs w:val="23"/>
          <w:lang w:eastAsia="et-EE"/>
        </w:rPr>
      </w:pPr>
      <w:r>
        <w:rPr>
          <w:rFonts w:ascii="Montserrat" w:hAnsi="Montserrat"/>
          <w:color w:val="000000"/>
          <w:sz w:val="23"/>
          <w:szCs w:val="23"/>
          <w:bdr w:val="none" w:sz="0" w:space="0" w:color="auto" w:frame="1"/>
          <w:shd w:val="clear" w:color="auto" w:fill="FFFFFF"/>
        </w:rPr>
        <w:t>Meelespea koostas</w:t>
      </w:r>
      <w:r>
        <w:rPr>
          <w:rFonts w:ascii="Montserrat" w:hAnsi="Montserrat"/>
          <w:color w:val="000000"/>
          <w:sz w:val="23"/>
          <w:szCs w:val="23"/>
          <w:bdr w:val="none" w:sz="0" w:space="0" w:color="auto" w:frame="1"/>
          <w:shd w:val="clear" w:color="auto" w:fill="FFFFFF"/>
        </w:rPr>
        <w:t xml:space="preserve"> maakondlike arenduskeskuste võrgustik </w:t>
      </w:r>
      <w:r>
        <w:rPr>
          <w:rFonts w:ascii="Montserrat" w:hAnsi="Montserrat"/>
          <w:color w:val="000000"/>
          <w:sz w:val="23"/>
          <w:szCs w:val="23"/>
          <w:bdr w:val="none" w:sz="0" w:space="0" w:color="auto" w:frame="1"/>
          <w:shd w:val="clear" w:color="auto" w:fill="FFFFFF"/>
        </w:rPr>
        <w:t xml:space="preserve">2020.aastal </w:t>
      </w:r>
      <w:hyperlink r:id="rId5" w:history="1">
        <w:r>
          <w:rPr>
            <w:rStyle w:val="Hyperlink"/>
            <w:rFonts w:ascii="inherit" w:hAnsi="inherit"/>
            <w:sz w:val="23"/>
            <w:szCs w:val="23"/>
            <w:bdr w:val="none" w:sz="0" w:space="0" w:color="auto" w:frame="1"/>
            <w:shd w:val="clear" w:color="auto" w:fill="FFFFFF"/>
          </w:rPr>
          <w:t>üle-eestiliste annetamistalgute</w:t>
        </w:r>
      </w:hyperlink>
      <w:r>
        <w:rPr>
          <w:rFonts w:ascii="Montserrat" w:hAnsi="Montserrat"/>
          <w:color w:val="000000"/>
          <w:sz w:val="23"/>
          <w:szCs w:val="23"/>
          <w:bdr w:val="none" w:sz="0" w:space="0" w:color="auto" w:frame="1"/>
          <w:shd w:val="clear" w:color="auto" w:fill="FFFFFF"/>
        </w:rPr>
        <w:t> raames, et julgustada ühendusi annetusi koguma.</w:t>
      </w:r>
      <w:r>
        <w:rPr>
          <w:rFonts w:ascii="Montserrat" w:hAnsi="Montserrat"/>
          <w:color w:val="000000"/>
          <w:sz w:val="23"/>
          <w:szCs w:val="23"/>
          <w:bdr w:val="none" w:sz="0" w:space="0" w:color="auto" w:frame="1"/>
          <w:shd w:val="clear" w:color="auto" w:fill="FFFFFF"/>
        </w:rPr>
        <w:br/>
        <w:t>Annetamistalgusid veab eest Vabaühenduste Liit koos Vabariigi Presidendi Kantselei ja maakondlike arenduskeskuste võrgustikuga.</w:t>
      </w:r>
    </w:p>
    <w:p w:rsidR="00DF01EA" w:rsidRDefault="00DF01EA">
      <w:bookmarkStart w:id="0" w:name="_GoBack"/>
      <w:bookmarkEnd w:id="0"/>
    </w:p>
    <w:sectPr w:rsidR="00DF01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ED239C"/>
    <w:multiLevelType w:val="multilevel"/>
    <w:tmpl w:val="C26AF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964"/>
    <w:rsid w:val="001E4964"/>
    <w:rsid w:val="00DF01E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E4E5E-57E6-436B-8D5E-3224AA6C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E4964"/>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paragraph" w:styleId="Heading5">
    <w:name w:val="heading 5"/>
    <w:basedOn w:val="Normal"/>
    <w:link w:val="Heading5Char"/>
    <w:uiPriority w:val="9"/>
    <w:qFormat/>
    <w:rsid w:val="001E4964"/>
    <w:pPr>
      <w:spacing w:before="100" w:beforeAutospacing="1" w:after="100" w:afterAutospacing="1" w:line="240" w:lineRule="auto"/>
      <w:outlineLvl w:val="4"/>
    </w:pPr>
    <w:rPr>
      <w:rFonts w:ascii="Times New Roman" w:eastAsia="Times New Roman" w:hAnsi="Times New Roman" w:cs="Times New Roman"/>
      <w:b/>
      <w:bCs/>
      <w:sz w:val="20"/>
      <w:szCs w:val="20"/>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4964"/>
    <w:rPr>
      <w:rFonts w:ascii="Times New Roman" w:eastAsia="Times New Roman" w:hAnsi="Times New Roman" w:cs="Times New Roman"/>
      <w:b/>
      <w:bCs/>
      <w:sz w:val="27"/>
      <w:szCs w:val="27"/>
      <w:lang w:eastAsia="et-EE"/>
    </w:rPr>
  </w:style>
  <w:style w:type="character" w:customStyle="1" w:styleId="Heading5Char">
    <w:name w:val="Heading 5 Char"/>
    <w:basedOn w:val="DefaultParagraphFont"/>
    <w:link w:val="Heading5"/>
    <w:uiPriority w:val="9"/>
    <w:rsid w:val="001E4964"/>
    <w:rPr>
      <w:rFonts w:ascii="Times New Roman" w:eastAsia="Times New Roman" w:hAnsi="Times New Roman" w:cs="Times New Roman"/>
      <w:b/>
      <w:bCs/>
      <w:sz w:val="20"/>
      <w:szCs w:val="20"/>
      <w:lang w:eastAsia="et-EE"/>
    </w:rPr>
  </w:style>
  <w:style w:type="character" w:customStyle="1" w:styleId="vamtam-heading-text">
    <w:name w:val="vamtam-heading-text"/>
    <w:basedOn w:val="DefaultParagraphFont"/>
    <w:rsid w:val="001E4964"/>
  </w:style>
  <w:style w:type="paragraph" w:styleId="NormalWeb">
    <w:name w:val="Normal (Web)"/>
    <w:basedOn w:val="Normal"/>
    <w:uiPriority w:val="99"/>
    <w:semiHidden/>
    <w:unhideWhenUsed/>
    <w:rsid w:val="001E496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yperlink">
    <w:name w:val="Hyperlink"/>
    <w:basedOn w:val="DefaultParagraphFont"/>
    <w:uiPriority w:val="99"/>
    <w:semiHidden/>
    <w:unhideWhenUsed/>
    <w:rsid w:val="001E49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665181">
      <w:bodyDiv w:val="1"/>
      <w:marLeft w:val="0"/>
      <w:marRight w:val="0"/>
      <w:marTop w:val="0"/>
      <w:marBottom w:val="0"/>
      <w:divBdr>
        <w:top w:val="none" w:sz="0" w:space="0" w:color="auto"/>
        <w:left w:val="none" w:sz="0" w:space="0" w:color="auto"/>
        <w:bottom w:val="none" w:sz="0" w:space="0" w:color="auto"/>
        <w:right w:val="none" w:sz="0" w:space="0" w:color="auto"/>
      </w:divBdr>
      <w:divsChild>
        <w:div w:id="604657802">
          <w:marLeft w:val="0"/>
          <w:marRight w:val="0"/>
          <w:marTop w:val="0"/>
          <w:marBottom w:val="0"/>
          <w:divBdr>
            <w:top w:val="none" w:sz="0" w:space="0" w:color="auto"/>
            <w:left w:val="none" w:sz="0" w:space="0" w:color="auto"/>
            <w:bottom w:val="none" w:sz="0" w:space="0" w:color="auto"/>
            <w:right w:val="none" w:sz="0" w:space="0" w:color="auto"/>
          </w:divBdr>
          <w:divsChild>
            <w:div w:id="437259726">
              <w:marLeft w:val="150"/>
              <w:marRight w:val="150"/>
              <w:marTop w:val="750"/>
              <w:marBottom w:val="150"/>
              <w:divBdr>
                <w:top w:val="none" w:sz="0" w:space="0" w:color="auto"/>
                <w:left w:val="none" w:sz="0" w:space="0" w:color="auto"/>
                <w:bottom w:val="none" w:sz="0" w:space="0" w:color="auto"/>
                <w:right w:val="none" w:sz="0" w:space="0" w:color="auto"/>
              </w:divBdr>
            </w:div>
          </w:divsChild>
        </w:div>
        <w:div w:id="549615459">
          <w:marLeft w:val="0"/>
          <w:marRight w:val="0"/>
          <w:marTop w:val="0"/>
          <w:marBottom w:val="0"/>
          <w:divBdr>
            <w:top w:val="none" w:sz="0" w:space="0" w:color="auto"/>
            <w:left w:val="none" w:sz="0" w:space="0" w:color="auto"/>
            <w:bottom w:val="none" w:sz="0" w:space="0" w:color="auto"/>
            <w:right w:val="none" w:sz="0" w:space="0" w:color="auto"/>
          </w:divBdr>
          <w:divsChild>
            <w:div w:id="901520860">
              <w:marLeft w:val="150"/>
              <w:marRight w:val="150"/>
              <w:marTop w:val="150"/>
              <w:marBottom w:val="150"/>
              <w:divBdr>
                <w:top w:val="none" w:sz="0" w:space="0" w:color="auto"/>
                <w:left w:val="none" w:sz="0" w:space="0" w:color="auto"/>
                <w:bottom w:val="none" w:sz="0" w:space="0" w:color="auto"/>
                <w:right w:val="none" w:sz="0" w:space="0" w:color="auto"/>
              </w:divBdr>
              <w:divsChild>
                <w:div w:id="78796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17939">
          <w:marLeft w:val="0"/>
          <w:marRight w:val="0"/>
          <w:marTop w:val="0"/>
          <w:marBottom w:val="0"/>
          <w:divBdr>
            <w:top w:val="none" w:sz="0" w:space="0" w:color="auto"/>
            <w:left w:val="none" w:sz="0" w:space="0" w:color="auto"/>
            <w:bottom w:val="none" w:sz="0" w:space="0" w:color="auto"/>
            <w:right w:val="none" w:sz="0" w:space="0" w:color="auto"/>
          </w:divBdr>
          <w:divsChild>
            <w:div w:id="1227687451">
              <w:marLeft w:val="150"/>
              <w:marRight w:val="150"/>
              <w:marTop w:val="450"/>
              <w:marBottom w:val="150"/>
              <w:divBdr>
                <w:top w:val="none" w:sz="0" w:space="0" w:color="auto"/>
                <w:left w:val="none" w:sz="0" w:space="0" w:color="auto"/>
                <w:bottom w:val="none" w:sz="0" w:space="0" w:color="auto"/>
                <w:right w:val="none" w:sz="0" w:space="0" w:color="auto"/>
              </w:divBdr>
            </w:div>
          </w:divsChild>
        </w:div>
        <w:div w:id="2042128601">
          <w:marLeft w:val="0"/>
          <w:marRight w:val="0"/>
          <w:marTop w:val="0"/>
          <w:marBottom w:val="0"/>
          <w:divBdr>
            <w:top w:val="none" w:sz="0" w:space="0" w:color="auto"/>
            <w:left w:val="none" w:sz="0" w:space="0" w:color="auto"/>
            <w:bottom w:val="none" w:sz="0" w:space="0" w:color="auto"/>
            <w:right w:val="none" w:sz="0" w:space="0" w:color="auto"/>
          </w:divBdr>
          <w:divsChild>
            <w:div w:id="153688592">
              <w:marLeft w:val="150"/>
              <w:marRight w:val="150"/>
              <w:marTop w:val="150"/>
              <w:marBottom w:val="150"/>
              <w:divBdr>
                <w:top w:val="none" w:sz="0" w:space="0" w:color="auto"/>
                <w:left w:val="none" w:sz="0" w:space="0" w:color="auto"/>
                <w:bottom w:val="none" w:sz="0" w:space="0" w:color="auto"/>
                <w:right w:val="none" w:sz="0" w:space="0" w:color="auto"/>
              </w:divBdr>
              <w:divsChild>
                <w:div w:id="28222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nnetamistalgud.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274</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Külli Vollmer</dc:creator>
  <cp:keywords/>
  <dc:description/>
  <cp:lastModifiedBy>Külli Vollmer</cp:lastModifiedBy>
  <cp:revision>1</cp:revision>
  <dcterms:created xsi:type="dcterms:W3CDTF">2021-05-09T20:50:00Z</dcterms:created>
  <dcterms:modified xsi:type="dcterms:W3CDTF">2021-05-09T20:54:00Z</dcterms:modified>
</cp:coreProperties>
</file>