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F8994" w14:textId="5102166D" w:rsidR="00A30BC0" w:rsidRPr="0043436B" w:rsidRDefault="00892761" w:rsidP="00095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</w:rPr>
      </w:pPr>
      <w:r w:rsidRPr="00892761">
        <w:rPr>
          <w:b/>
          <w:highlight w:val="yellow"/>
        </w:rPr>
        <w:t>Ühingu nimi</w:t>
      </w:r>
      <w:r w:rsidR="00A30BC0" w:rsidRPr="0043436B">
        <w:rPr>
          <w:b/>
        </w:rPr>
        <w:t xml:space="preserve"> põhikiri</w:t>
      </w:r>
    </w:p>
    <w:p w14:paraId="4CFDD1A0" w14:textId="77777777" w:rsidR="00A30BC0" w:rsidRDefault="00A30BC0" w:rsidP="00095A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</w:rPr>
      </w:pPr>
    </w:p>
    <w:p w14:paraId="405FBF51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</w:rPr>
      </w:pPr>
    </w:p>
    <w:p w14:paraId="343B5840" w14:textId="77777777" w:rsidR="00A30BC0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I ÜLDSÄTTED</w:t>
      </w:r>
    </w:p>
    <w:p w14:paraId="63B55036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3DD313F7" w14:textId="0AB124B0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 xml:space="preserve">1.1 Mittetulundusühing </w:t>
      </w:r>
      <w:r w:rsidR="00892761" w:rsidRPr="00892761">
        <w:rPr>
          <w:highlight w:val="yellow"/>
        </w:rPr>
        <w:t>ühingu nimi</w:t>
      </w:r>
      <w:r w:rsidRPr="0043436B">
        <w:t xml:space="preserve"> (edaspidi ühing) on avalikes huvides tegutsev organisatsioon, mille asukohaks on </w:t>
      </w:r>
      <w:r w:rsidRPr="00892761">
        <w:rPr>
          <w:highlight w:val="yellow"/>
        </w:rPr>
        <w:t>omavalitsuse nimi</w:t>
      </w:r>
      <w:r w:rsidRPr="0043436B">
        <w:t>.</w:t>
      </w:r>
    </w:p>
    <w:p w14:paraId="65B1B73B" w14:textId="2592AF19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 xml:space="preserve">1.2 Ühingu eesmärgiks on </w:t>
      </w:r>
      <w:r w:rsidR="00892761" w:rsidRPr="00892761">
        <w:rPr>
          <w:highlight w:val="yellow"/>
        </w:rPr>
        <w:t>eesmärgi kirjeldus</w:t>
      </w:r>
      <w:r w:rsidRPr="0043436B">
        <w:t xml:space="preserve">, mille saavutamiseks teostatakse muuhulgas järgmisi tegevusi: </w:t>
      </w:r>
    </w:p>
    <w:p w14:paraId="6DCF3DBA" w14:textId="4AD82655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 xml:space="preserve">1.2.1 </w:t>
      </w:r>
      <w:r w:rsidR="00892761" w:rsidRPr="00892761">
        <w:rPr>
          <w:highlight w:val="yellow"/>
        </w:rPr>
        <w:t>teg</w:t>
      </w:r>
      <w:r w:rsidR="00892761">
        <w:rPr>
          <w:highlight w:val="yellow"/>
        </w:rPr>
        <w:t>e</w:t>
      </w:r>
      <w:r w:rsidR="00892761" w:rsidRPr="00892761">
        <w:rPr>
          <w:highlight w:val="yellow"/>
        </w:rPr>
        <w:t>vus</w:t>
      </w:r>
      <w:r w:rsidRPr="0043436B">
        <w:t>;</w:t>
      </w:r>
    </w:p>
    <w:p w14:paraId="42800CF8" w14:textId="2F8FAD16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1.2.</w:t>
      </w:r>
      <w:r w:rsidR="00EE4C7A">
        <w:t>2</w:t>
      </w:r>
      <w:r w:rsidRPr="0043436B">
        <w:t xml:space="preserve"> </w:t>
      </w:r>
      <w:r w:rsidR="00892761" w:rsidRPr="00892761">
        <w:rPr>
          <w:highlight w:val="yellow"/>
        </w:rPr>
        <w:t>teg</w:t>
      </w:r>
      <w:r w:rsidR="00892761">
        <w:rPr>
          <w:highlight w:val="yellow"/>
        </w:rPr>
        <w:t>e</w:t>
      </w:r>
      <w:r w:rsidR="00892761" w:rsidRPr="00892761">
        <w:rPr>
          <w:highlight w:val="yellow"/>
        </w:rPr>
        <w:t>vus</w:t>
      </w:r>
      <w:r w:rsidRPr="0043436B">
        <w:t>;</w:t>
      </w:r>
    </w:p>
    <w:p w14:paraId="457E5E6F" w14:textId="52666AAE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1.2.</w:t>
      </w:r>
      <w:r w:rsidR="00EE4C7A">
        <w:t>3</w:t>
      </w:r>
      <w:r w:rsidRPr="0043436B">
        <w:t xml:space="preserve"> </w:t>
      </w:r>
      <w:r w:rsidR="00892761" w:rsidRPr="00892761">
        <w:rPr>
          <w:highlight w:val="yellow"/>
        </w:rPr>
        <w:t>teg</w:t>
      </w:r>
      <w:r w:rsidR="00892761">
        <w:rPr>
          <w:highlight w:val="yellow"/>
        </w:rPr>
        <w:t>e</w:t>
      </w:r>
      <w:r w:rsidR="00892761" w:rsidRPr="00892761">
        <w:rPr>
          <w:highlight w:val="yellow"/>
        </w:rPr>
        <w:t>vus</w:t>
      </w:r>
      <w:r w:rsidRPr="0043436B">
        <w:t>.</w:t>
      </w:r>
    </w:p>
    <w:p w14:paraId="1BF9A816" w14:textId="77777777" w:rsidR="00A30BC0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53B20CB6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709E8F36" w14:textId="77777777" w:rsidR="00A30BC0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II LIIKMETE ÕIGUSED JA KOHUSTUSED</w:t>
      </w:r>
    </w:p>
    <w:p w14:paraId="0DE8F671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3D430F37" w14:textId="2A03582B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 xml:space="preserve">2.1 Ühingu liikmeks </w:t>
      </w:r>
      <w:r w:rsidR="00EE4C7A">
        <w:t xml:space="preserve">võib </w:t>
      </w:r>
      <w:r w:rsidRPr="0043436B">
        <w:t>olla iga füüsiline või juriidiline isik, kes on valmis aktiivselt kaasa lööma ühingu eesmärkide elluviimisel ja täidab põhikirja nõudeid. Liikmeks vastuvõtmi</w:t>
      </w:r>
      <w:r w:rsidR="008513A6">
        <w:t>n</w:t>
      </w:r>
      <w:r w:rsidRPr="0043436B">
        <w:t>e ja väljaarvami</w:t>
      </w:r>
      <w:r w:rsidR="008513A6">
        <w:t>n</w:t>
      </w:r>
      <w:r w:rsidRPr="0043436B">
        <w:t>e</w:t>
      </w:r>
      <w:r w:rsidR="008513A6">
        <w:t xml:space="preserve"> toimub kirjaliku avalduse alusel ning seda </w:t>
      </w:r>
      <w:r w:rsidRPr="0043436B">
        <w:t>korraldab ühingu juhatus.</w:t>
      </w:r>
    </w:p>
    <w:p w14:paraId="50AB735E" w14:textId="5ECD50C8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 xml:space="preserve">2.2 Ühingu liikmel on kõik seadusest tulenevad õigused </w:t>
      </w:r>
      <w:r w:rsidR="00EE4C7A">
        <w:t>ja kohustused ning</w:t>
      </w:r>
      <w:r w:rsidRPr="0043436B">
        <w:t xml:space="preserve"> õigus saada juhtorganitelt igakülgset teavet ühingu tegevuse kohta.</w:t>
      </w:r>
    </w:p>
    <w:p w14:paraId="5C75B470" w14:textId="4EDD45FE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2.3 Ühingu sisseastumis- ja liikmemaksu suuruse</w:t>
      </w:r>
      <w:r w:rsidR="00EE4C7A">
        <w:t xml:space="preserve"> ja tasumise korra</w:t>
      </w:r>
      <w:r w:rsidRPr="0043436B">
        <w:t xml:space="preserve"> kinnitab üldkoosolek.</w:t>
      </w:r>
    </w:p>
    <w:p w14:paraId="2A981DFB" w14:textId="77777777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2.4 Ühingu liige võidakse ühingust välja arvata lisaks seaduses sätestatud juhtudele, kui ta:</w:t>
      </w:r>
    </w:p>
    <w:p w14:paraId="28C2F23D" w14:textId="77777777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2.4.1 ei tasu kindlaksmääratud ajaks ettenähtud liikmemaksu või sisseastumismaksu;</w:t>
      </w:r>
    </w:p>
    <w:p w14:paraId="59D3CFA5" w14:textId="77777777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2.4.2 on esitanud ühingusse vastuvõtmisel teadlikult ebaõigeid andmeid, mille tõttu tema vastuvõtmine ühingu liikmeks ei olnud õiguspärane.</w:t>
      </w:r>
    </w:p>
    <w:p w14:paraId="2DD1E3B4" w14:textId="77777777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2.5 Ühing ei jaga oma vara või tulu ega anna materiaalset abi või rahaliselt hinnatavaid soodustusi oma asutajale, liikmele, juhtimis- või kontrollorgani liikmele, temale annetusi teinud isikule või sellise isiku juhtimis- või kontrollorgani liikmele ega nimetatud isikutega seotud isikutele.</w:t>
      </w:r>
    </w:p>
    <w:p w14:paraId="68194668" w14:textId="77777777" w:rsidR="00A30BC0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2CAEF1B4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4E7B4BC6" w14:textId="77777777" w:rsidR="00A30BC0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III JUHTIMINE</w:t>
      </w:r>
    </w:p>
    <w:p w14:paraId="6B16CC69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64ACBE0C" w14:textId="77777777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3.1 Ühingu kõrgeimaks organiks on liikmete üldkoosolek vastavalt seadusele, kus võivad osaleda kõik ühingu liikmed.</w:t>
      </w:r>
    </w:p>
    <w:p w14:paraId="5203AD65" w14:textId="77777777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3.2 Üldkoosoleku kokkukutsumisel ja otsuste vastuvõtmisel lähtutakse seadusest.</w:t>
      </w:r>
      <w:r w:rsidR="009C186C" w:rsidRPr="0043436B">
        <w:t xml:space="preserve"> Üldkoosolek on otsustusvõimeline sõltumata osalejate arvust.</w:t>
      </w:r>
    </w:p>
    <w:p w14:paraId="721FF021" w14:textId="77777777" w:rsidR="00A30BC0" w:rsidRPr="0043436B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 xml:space="preserve">3.3 Ühingu juhatus valitakse </w:t>
      </w:r>
      <w:r w:rsidRPr="00892761">
        <w:rPr>
          <w:highlight w:val="yellow"/>
        </w:rPr>
        <w:t>kolmeks aastaks</w:t>
      </w:r>
      <w:r w:rsidRPr="0043436B">
        <w:t xml:space="preserve"> ja sinna võib kuuluda </w:t>
      </w:r>
      <w:r w:rsidR="006035EC" w:rsidRPr="00892761">
        <w:rPr>
          <w:highlight w:val="yellow"/>
        </w:rPr>
        <w:t xml:space="preserve">üks </w:t>
      </w:r>
      <w:r w:rsidRPr="00892761">
        <w:rPr>
          <w:highlight w:val="yellow"/>
        </w:rPr>
        <w:t>kuni kolm liiget</w:t>
      </w:r>
      <w:r w:rsidRPr="0043436B">
        <w:t>, kelle määrab üldkoosolek.</w:t>
      </w:r>
    </w:p>
    <w:p w14:paraId="4E4C062B" w14:textId="77777777" w:rsidR="00A30BC0" w:rsidRPr="0043436B" w:rsidRDefault="00CA6C1F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3.4</w:t>
      </w:r>
      <w:r w:rsidR="00A30BC0" w:rsidRPr="0043436B">
        <w:t xml:space="preserve"> Üldkoosolek võib määrata revisjoni või audiitorkontrolli juhatuse ametiajaks.</w:t>
      </w:r>
    </w:p>
    <w:p w14:paraId="559573EA" w14:textId="77777777" w:rsidR="00A30BC0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618CBF1B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6F8C6C9C" w14:textId="77777777" w:rsidR="00A30BC0" w:rsidRDefault="00A30BC0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IV MAJANDUSTEGEVUS JA VARA JAOTUS</w:t>
      </w:r>
    </w:p>
    <w:p w14:paraId="792F9BE6" w14:textId="77777777" w:rsidR="0043436B" w:rsidRPr="0043436B" w:rsidRDefault="0043436B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327CB0E1" w14:textId="77777777" w:rsidR="00A30BC0" w:rsidRPr="0043436B" w:rsidRDefault="00CA6C1F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 w:rsidRPr="0043436B">
        <w:t>4.1</w:t>
      </w:r>
      <w:r w:rsidR="00A30BC0" w:rsidRPr="0043436B">
        <w:t xml:space="preserve"> Ühing lõpetatakse vastavalt seaduses ettenähtud korrale.</w:t>
      </w:r>
    </w:p>
    <w:p w14:paraId="749A77FC" w14:textId="746DF480" w:rsidR="001B46C9" w:rsidRPr="0043436B" w:rsidRDefault="00CA6C1F" w:rsidP="004343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/>
          <w:color w:val="auto"/>
          <w:sz w:val="22"/>
          <w:lang w:eastAsia="et-EE" w:bidi="x-none"/>
        </w:rPr>
      </w:pPr>
      <w:r w:rsidRPr="0043436B">
        <w:t>4.2</w:t>
      </w:r>
      <w:r w:rsidR="00A30BC0" w:rsidRPr="0043436B">
        <w:t xml:space="preserve"> Ühingu tegevuse lõpetamise korral antakse järelejäänud vara </w:t>
      </w:r>
      <w:r w:rsidR="00EE4C7A">
        <w:t xml:space="preserve">üldkoosoleku otsusega </w:t>
      </w:r>
      <w:r w:rsidR="00A30BC0" w:rsidRPr="0043436B">
        <w:t>üle</w:t>
      </w:r>
      <w:r w:rsidR="00EE4C7A">
        <w:t xml:space="preserve"> ühingu liikmetele või sarnase eesmärgiga </w:t>
      </w:r>
      <w:r w:rsidR="00A30BC0" w:rsidRPr="0043436B">
        <w:t>mittetulundusühingute</w:t>
      </w:r>
      <w:r w:rsidR="00EE4C7A">
        <w:t xml:space="preserve">le, </w:t>
      </w:r>
      <w:r w:rsidR="00A30BC0" w:rsidRPr="0043436B">
        <w:t>sihtasutuste</w:t>
      </w:r>
      <w:r w:rsidR="00EE4C7A">
        <w:t xml:space="preserve">le, </w:t>
      </w:r>
      <w:r w:rsidR="00A30BC0" w:rsidRPr="0043436B">
        <w:t>usuliste</w:t>
      </w:r>
      <w:r w:rsidR="00EE4C7A">
        <w:t>le</w:t>
      </w:r>
      <w:r w:rsidR="00A30BC0" w:rsidRPr="0043436B">
        <w:t xml:space="preserve"> ühenduste</w:t>
      </w:r>
      <w:r w:rsidR="00EE4C7A">
        <w:t xml:space="preserve">le </w:t>
      </w:r>
      <w:r w:rsidR="00A30BC0" w:rsidRPr="0043436B">
        <w:t>või avalik-õiguslikule juriidilise isikule.</w:t>
      </w:r>
    </w:p>
    <w:sectPr w:rsidR="001B46C9" w:rsidRPr="004343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29ED" w14:textId="77777777" w:rsidR="004B3A80" w:rsidRDefault="004B3A80">
      <w:r>
        <w:separator/>
      </w:r>
    </w:p>
  </w:endnote>
  <w:endnote w:type="continuationSeparator" w:id="0">
    <w:p w14:paraId="58AF18D8" w14:textId="77777777" w:rsidR="004B3A80" w:rsidRDefault="004B3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3EAB" w14:textId="77777777" w:rsidR="009C186C" w:rsidRDefault="009C186C">
    <w:pPr>
      <w:pStyle w:val="Footer1"/>
      <w:tabs>
        <w:tab w:val="clear" w:pos="9072"/>
        <w:tab w:val="right" w:pos="9046"/>
      </w:tabs>
      <w:rPr>
        <w:rFonts w:eastAsia="Times New Roman"/>
        <w:color w:val="auto"/>
        <w:sz w:val="20"/>
        <w:lang w:eastAsia="et-EE"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AC0C" w14:textId="77777777" w:rsidR="009C186C" w:rsidRDefault="009C186C">
    <w:pPr>
      <w:pStyle w:val="Footer1"/>
      <w:tabs>
        <w:tab w:val="clear" w:pos="9072"/>
        <w:tab w:val="right" w:pos="9046"/>
      </w:tabs>
      <w:rPr>
        <w:rFonts w:eastAsia="Times New Roman"/>
        <w:color w:val="auto"/>
        <w:sz w:val="20"/>
        <w:lang w:eastAsia="et-EE" w:bidi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F41B" w14:textId="681D74AB" w:rsidR="0043436B" w:rsidRPr="0043436B" w:rsidRDefault="0043436B" w:rsidP="0043436B">
    <w:pPr>
      <w:pStyle w:val="Jalus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2CE0F" w14:textId="77777777" w:rsidR="004B3A80" w:rsidRDefault="004B3A80">
      <w:r>
        <w:separator/>
      </w:r>
    </w:p>
  </w:footnote>
  <w:footnote w:type="continuationSeparator" w:id="0">
    <w:p w14:paraId="2FE3ED38" w14:textId="77777777" w:rsidR="004B3A80" w:rsidRDefault="004B3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96F0" w14:textId="77777777" w:rsidR="009C186C" w:rsidRDefault="009C186C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et-EE" w:bidi="x-none"/>
      </w:rPr>
    </w:pPr>
    <w:r>
      <w:cr/>
    </w:r>
    <w:r w:rsidR="00AE55FE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55CC77" wp14:editId="6991B616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01600" cy="177800"/>
              <wp:effectExtent l="0" t="3810" r="4445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FEDE" w14:textId="77777777" w:rsidR="009C186C" w:rsidRDefault="009C186C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sz w:val="20"/>
                              <w:lang w:eastAsia="et-EE" w:bidi="x-none"/>
                            </w:rPr>
                          </w:pPr>
                          <w:r>
                            <w:rPr>
                              <w:rStyle w:val="PageNumber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separate"/>
                          </w:r>
                          <w:r w:rsidR="0043436B">
                            <w:rPr>
                              <w:rStyle w:val="PageNumber1"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5CC77" id="Rectangle 2" o:spid="_x0000_s1026" style="position:absolute;margin-left:297.65pt;margin-top:788.55pt;width: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" stroked="f" strokeweight="1pt">
              <v:path arrowok="t"/>
              <v:textbox inset="0,0,0,0">
                <w:txbxContent>
                  <w:p w14:paraId="12D8FEDE" w14:textId="77777777" w:rsidR="009C186C" w:rsidRDefault="009C186C">
                    <w:pPr>
                      <w:pStyle w:val="Footer1"/>
                      <w:rPr>
                        <w:rFonts w:eastAsia="Times New Roman"/>
                        <w:color w:val="auto"/>
                        <w:sz w:val="20"/>
                        <w:lang w:eastAsia="et-EE" w:bidi="x-none"/>
                      </w:rPr>
                    </w:pPr>
                    <w:r>
                      <w:rPr>
                        <w:rStyle w:val="PageNumber1"/>
                        <w:sz w:val="24"/>
                      </w:rPr>
                      <w:fldChar w:fldCharType="begin"/>
                    </w:r>
                    <w:r>
                      <w:rPr>
                        <w:rStyle w:val="PageNumber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PageNumber1"/>
                        <w:sz w:val="24"/>
                      </w:rPr>
                      <w:fldChar w:fldCharType="separate"/>
                    </w:r>
                    <w:r w:rsidR="0043436B">
                      <w:rPr>
                        <w:rStyle w:val="PageNumber1"/>
                        <w:noProof/>
                        <w:sz w:val="24"/>
                      </w:rPr>
                      <w:t>2</w:t>
                    </w:r>
                    <w:r>
                      <w:rPr>
                        <w:rStyle w:val="PageNumber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3A16" w14:textId="77777777" w:rsidR="009C186C" w:rsidRDefault="009C186C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et-EE" w:bidi="x-none"/>
      </w:rPr>
    </w:pPr>
    <w:r>
      <w:cr/>
    </w:r>
    <w:r w:rsidR="00AE55FE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03676D" wp14:editId="1BA376A0">
              <wp:simplePos x="0" y="0"/>
              <wp:positionH relativeFrom="page">
                <wp:posOffset>3780155</wp:posOffset>
              </wp:positionH>
              <wp:positionV relativeFrom="page">
                <wp:posOffset>10014585</wp:posOffset>
              </wp:positionV>
              <wp:extent cx="101600" cy="177800"/>
              <wp:effectExtent l="0" t="3810" r="4445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160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B416A" w14:textId="77777777" w:rsidR="009C186C" w:rsidRDefault="009C186C">
                          <w:pPr>
                            <w:pStyle w:val="Footer1"/>
                            <w:rPr>
                              <w:rFonts w:eastAsia="Times New Roman"/>
                              <w:color w:val="auto"/>
                              <w:sz w:val="20"/>
                              <w:lang w:eastAsia="et-EE" w:bidi="x-none"/>
                            </w:rPr>
                          </w:pPr>
                          <w:r>
                            <w:rPr>
                              <w:rStyle w:val="PageNumber1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t>2</w:t>
                          </w:r>
                          <w:r>
                            <w:rPr>
                              <w:rStyle w:val="PageNumber1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03676D" id="Rectangle 1" o:spid="_x0000_s1027" style="position:absolute;margin-left:297.65pt;margin-top:788.55pt;width:8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" stroked="f" strokeweight="1pt">
              <v:path arrowok="t"/>
              <v:textbox inset="0,0,0,0">
                <w:txbxContent>
                  <w:p w14:paraId="526B416A" w14:textId="77777777" w:rsidR="009C186C" w:rsidRDefault="009C186C">
                    <w:pPr>
                      <w:pStyle w:val="Footer1"/>
                      <w:rPr>
                        <w:rFonts w:eastAsia="Times New Roman"/>
                        <w:color w:val="auto"/>
                        <w:sz w:val="20"/>
                        <w:lang w:eastAsia="et-EE" w:bidi="x-none"/>
                      </w:rPr>
                    </w:pPr>
                    <w:r>
                      <w:rPr>
                        <w:rStyle w:val="PageNumber1"/>
                        <w:sz w:val="24"/>
                      </w:rPr>
                      <w:fldChar w:fldCharType="begin"/>
                    </w:r>
                    <w:r>
                      <w:rPr>
                        <w:rStyle w:val="PageNumber1"/>
                        <w:sz w:val="24"/>
                      </w:rPr>
                      <w:instrText xml:space="preserve"> PAGE </w:instrText>
                    </w:r>
                    <w:r>
                      <w:rPr>
                        <w:rStyle w:val="PageNumber1"/>
                        <w:sz w:val="24"/>
                      </w:rPr>
                      <w:fldChar w:fldCharType="separate"/>
                    </w:r>
                    <w:r>
                      <w:rPr>
                        <w:rStyle w:val="PageNumber1"/>
                        <w:sz w:val="24"/>
                      </w:rPr>
                      <w:t>2</w:t>
                    </w:r>
                    <w:r>
                      <w:rPr>
                        <w:rStyle w:val="PageNumber1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A803" w14:textId="6A9E17C9" w:rsidR="00892761" w:rsidRPr="00EC305C" w:rsidRDefault="00892761" w:rsidP="00892761">
    <w:pPr>
      <w:pStyle w:val="Pis"/>
      <w:jc w:val="right"/>
      <w:rPr>
        <w:rFonts w:ascii="Times New Roman" w:hAnsi="Times New Roman"/>
        <w:color w:val="AEAAAA"/>
        <w:szCs w:val="24"/>
      </w:rPr>
    </w:pPr>
    <w:r w:rsidRPr="00EC305C">
      <w:rPr>
        <w:rFonts w:ascii="Times New Roman" w:hAnsi="Times New Roman"/>
        <w:color w:val="AEAAAA"/>
        <w:szCs w:val="24"/>
      </w:rPr>
      <w:t xml:space="preserve">See </w:t>
    </w:r>
    <w:proofErr w:type="spellStart"/>
    <w:r w:rsidRPr="00EC305C">
      <w:rPr>
        <w:rFonts w:ascii="Times New Roman" w:hAnsi="Times New Roman"/>
        <w:color w:val="AEAAAA"/>
        <w:szCs w:val="24"/>
      </w:rPr>
      <w:t>näidismaterjal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on alla </w:t>
    </w:r>
    <w:proofErr w:type="spellStart"/>
    <w:r w:rsidRPr="00EC305C">
      <w:rPr>
        <w:rFonts w:ascii="Times New Roman" w:hAnsi="Times New Roman"/>
        <w:color w:val="AEAAAA"/>
        <w:szCs w:val="24"/>
      </w:rPr>
      <w:t>laetud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Pr="00EC305C">
      <w:rPr>
        <w:rFonts w:ascii="Times New Roman" w:hAnsi="Times New Roman"/>
        <w:color w:val="AEAAAA"/>
        <w:szCs w:val="24"/>
      </w:rPr>
      <w:t>vabaühenduste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 w:rsidRPr="00EC305C">
      <w:rPr>
        <w:rFonts w:ascii="Times New Roman" w:hAnsi="Times New Roman"/>
        <w:color w:val="AEAAAA"/>
        <w:szCs w:val="24"/>
      </w:rPr>
      <w:t>nõustamisportaalist</w:t>
    </w:r>
    <w:proofErr w:type="spellEnd"/>
    <w:r w:rsidRPr="00EC305C">
      <w:rPr>
        <w:rFonts w:ascii="Times New Roman" w:hAnsi="Times New Roman"/>
        <w:color w:val="AEAAAA"/>
        <w:szCs w:val="24"/>
      </w:rPr>
      <w:t xml:space="preserve"> </w:t>
    </w:r>
    <w:proofErr w:type="spellStart"/>
    <w:r>
      <w:rPr>
        <w:rFonts w:ascii="Times New Roman" w:hAnsi="Times New Roman"/>
        <w:color w:val="AEAAAA"/>
        <w:szCs w:val="24"/>
      </w:rPr>
      <w:t>MTÜabi</w:t>
    </w:r>
    <w:proofErr w:type="spellEnd"/>
  </w:p>
  <w:p w14:paraId="39FCB7B7" w14:textId="6387B451" w:rsidR="0043436B" w:rsidRPr="0043436B" w:rsidRDefault="0043436B" w:rsidP="0043436B">
    <w:pPr>
      <w:pStyle w:val="Pis"/>
      <w:jc w:val="right"/>
      <w:rPr>
        <w:rFonts w:ascii="Times New Roman" w:hAnsi="Times New Roman"/>
        <w:color w:val="AEAAAA"/>
        <w:szCs w:val="24"/>
      </w:rPr>
    </w:pPr>
  </w:p>
  <w:p w14:paraId="2F20ACDE" w14:textId="77777777" w:rsidR="009C186C" w:rsidRDefault="009C186C">
    <w:pPr>
      <w:pStyle w:val="FreeForm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rPr>
        <w:rFonts w:eastAsia="Times New Roman"/>
        <w:color w:val="auto"/>
        <w:lang w:eastAsia="et-EE" w:bidi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allaa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5EC"/>
    <w:rsid w:val="00095A51"/>
    <w:rsid w:val="0011037D"/>
    <w:rsid w:val="00146262"/>
    <w:rsid w:val="001B46C9"/>
    <w:rsid w:val="002472C1"/>
    <w:rsid w:val="00344F7D"/>
    <w:rsid w:val="0043436B"/>
    <w:rsid w:val="004B3A80"/>
    <w:rsid w:val="006035EC"/>
    <w:rsid w:val="008513A6"/>
    <w:rsid w:val="00892761"/>
    <w:rsid w:val="009C186C"/>
    <w:rsid w:val="00A30BC0"/>
    <w:rsid w:val="00A7614A"/>
    <w:rsid w:val="00A9740A"/>
    <w:rsid w:val="00AA7ED9"/>
    <w:rsid w:val="00AE3BEA"/>
    <w:rsid w:val="00AE55FE"/>
    <w:rsid w:val="00AF0E65"/>
    <w:rsid w:val="00B469D4"/>
    <w:rsid w:val="00C01EDF"/>
    <w:rsid w:val="00CA6C1F"/>
    <w:rsid w:val="00CB414E"/>
    <w:rsid w:val="00E528B8"/>
    <w:rsid w:val="00EE4C7A"/>
    <w:rsid w:val="00F548B1"/>
    <w:rsid w:val="00FA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2131DC"/>
  <w14:defaultImageDpi w14:val="300"/>
  <w15:chartTrackingRefBased/>
  <w15:docId w15:val="{20677440-E588-488B-ADCD-414B157B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 w:uiPriority="99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rFonts w:eastAsia="ヒラギノ角ゴ Pro W3"/>
      <w:color w:val="000000"/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FreeFormA">
    <w:name w:val="Free Form A"/>
    <w:rPr>
      <w:rFonts w:eastAsia="ヒラギノ角ゴ Pro W3"/>
      <w:color w:val="000000"/>
      <w:lang w:eastAsia="en-US"/>
    </w:rPr>
  </w:style>
  <w:style w:type="paragraph" w:customStyle="1" w:styleId="Footer1">
    <w:name w:val="Footer1"/>
    <w:pPr>
      <w:tabs>
        <w:tab w:val="center" w:pos="4536"/>
        <w:tab w:val="right" w:pos="9072"/>
      </w:tabs>
    </w:pPr>
    <w:rPr>
      <w:rFonts w:eastAsia="ヒラギノ角ゴ Pro W3"/>
      <w:color w:val="000000"/>
      <w:sz w:val="24"/>
      <w:lang w:eastAsia="en-US"/>
    </w:rPr>
  </w:style>
  <w:style w:type="character" w:customStyle="1" w:styleId="PageNumber1">
    <w:name w:val="Page Number1"/>
    <w:rPr>
      <w:color w:val="000000"/>
      <w:sz w:val="20"/>
    </w:rPr>
  </w:style>
  <w:style w:type="paragraph" w:styleId="Pis">
    <w:name w:val="header"/>
    <w:basedOn w:val="Normaallaad"/>
    <w:link w:val="PisMrk"/>
    <w:uiPriority w:val="99"/>
    <w:unhideWhenUsed/>
    <w:locked/>
    <w:rsid w:val="0043436B"/>
    <w:pPr>
      <w:tabs>
        <w:tab w:val="center" w:pos="4680"/>
        <w:tab w:val="right" w:pos="9360"/>
      </w:tabs>
    </w:pPr>
    <w:rPr>
      <w:rFonts w:ascii="Calibri" w:eastAsia="Times New Roman" w:hAnsi="Calibri"/>
      <w:color w:val="auto"/>
      <w:sz w:val="22"/>
      <w:szCs w:val="22"/>
      <w:lang w:val="en-US"/>
    </w:rPr>
  </w:style>
  <w:style w:type="character" w:customStyle="1" w:styleId="PisMrk">
    <w:name w:val="Päis Märk"/>
    <w:link w:val="Pis"/>
    <w:uiPriority w:val="99"/>
    <w:rsid w:val="0043436B"/>
    <w:rPr>
      <w:rFonts w:ascii="Calibri" w:hAnsi="Calibri"/>
      <w:sz w:val="22"/>
      <w:szCs w:val="22"/>
      <w:lang w:val="en-US" w:eastAsia="en-US"/>
    </w:rPr>
  </w:style>
  <w:style w:type="paragraph" w:styleId="Jalus">
    <w:name w:val="footer"/>
    <w:basedOn w:val="Normaallaad"/>
    <w:link w:val="JalusMrk"/>
    <w:uiPriority w:val="99"/>
    <w:unhideWhenUsed/>
    <w:locked/>
    <w:rsid w:val="0043436B"/>
    <w:pPr>
      <w:tabs>
        <w:tab w:val="center" w:pos="4680"/>
        <w:tab w:val="right" w:pos="9360"/>
      </w:tabs>
    </w:pPr>
    <w:rPr>
      <w:rFonts w:ascii="Calibri" w:eastAsia="Times New Roman" w:hAnsi="Calibri"/>
      <w:color w:val="auto"/>
      <w:sz w:val="22"/>
      <w:szCs w:val="22"/>
      <w:lang w:val="en-US"/>
    </w:rPr>
  </w:style>
  <w:style w:type="character" w:customStyle="1" w:styleId="JalusMrk">
    <w:name w:val="Jalus Märk"/>
    <w:link w:val="Jalus"/>
    <w:uiPriority w:val="99"/>
    <w:rsid w:val="0043436B"/>
    <w:rPr>
      <w:rFonts w:ascii="Calibri" w:hAnsi="Calibri"/>
      <w:sz w:val="22"/>
      <w:szCs w:val="22"/>
      <w:lang w:val="en-US" w:eastAsia="en-US"/>
    </w:rPr>
  </w:style>
  <w:style w:type="character" w:styleId="Hperlink">
    <w:name w:val="Hyperlink"/>
    <w:uiPriority w:val="99"/>
    <w:unhideWhenUsed/>
    <w:locked/>
    <w:rsid w:val="004343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61C3-7A3E-4933-82EC-43291A1E6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2275</CharactersWithSpaces>
  <SharedDoc>false</SharedDoc>
  <HLinks>
    <vt:vector size="6" baseType="variant"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http://www.makis.ee/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kylli</dc:creator>
  <cp:keywords/>
  <cp:lastModifiedBy>Aet Arula-Piir</cp:lastModifiedBy>
  <cp:revision>4</cp:revision>
  <dcterms:created xsi:type="dcterms:W3CDTF">2026-03-12T05:21:00Z</dcterms:created>
  <dcterms:modified xsi:type="dcterms:W3CDTF">2026-03-19T09:02:00Z</dcterms:modified>
</cp:coreProperties>
</file>